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96" w:rsidRDefault="001A4F60" w:rsidP="00793896">
      <w:pPr>
        <w:autoSpaceDE w:val="0"/>
        <w:autoSpaceDN w:val="0"/>
        <w:adjustRightInd w:val="0"/>
        <w:spacing w:after="120" w:line="240" w:lineRule="auto"/>
        <w:jc w:val="center"/>
        <w:rPr>
          <w:rFonts w:ascii="Times New Roman" w:hAnsi="Times New Roman" w:cs="Times New Roman"/>
          <w:sz w:val="44"/>
          <w:szCs w:val="44"/>
        </w:rPr>
      </w:pPr>
      <w:r w:rsidRPr="001A4F60">
        <w:rPr>
          <w:rFonts w:ascii="Times New Roman" w:hAnsi="Times New Roman" w:cs="Times New Roman"/>
          <w:i/>
          <w:sz w:val="44"/>
          <w:szCs w:val="44"/>
        </w:rPr>
        <w:t>Macbeth</w:t>
      </w:r>
      <w:r w:rsidRPr="001A4F60">
        <w:rPr>
          <w:rFonts w:ascii="Times New Roman" w:hAnsi="Times New Roman" w:cs="Times New Roman"/>
          <w:sz w:val="44"/>
          <w:szCs w:val="44"/>
        </w:rPr>
        <w:t xml:space="preserve"> </w:t>
      </w:r>
      <w:r w:rsidR="00793896">
        <w:rPr>
          <w:rFonts w:ascii="Times New Roman" w:hAnsi="Times New Roman" w:cs="Times New Roman"/>
          <w:sz w:val="44"/>
          <w:szCs w:val="44"/>
        </w:rPr>
        <w:t xml:space="preserve">Socratic Discussion: </w:t>
      </w:r>
      <w:r w:rsidRPr="00793896">
        <w:rPr>
          <w:rFonts w:ascii="Times New Roman" w:hAnsi="Times New Roman" w:cs="Times New Roman"/>
          <w:sz w:val="32"/>
          <w:szCs w:val="44"/>
        </w:rPr>
        <w:t>Preparation and Expectations</w:t>
      </w:r>
    </w:p>
    <w:p w:rsidR="001A4F60" w:rsidRPr="00793896" w:rsidRDefault="001A4F60" w:rsidP="00793896">
      <w:pPr>
        <w:autoSpaceDE w:val="0"/>
        <w:autoSpaceDN w:val="0"/>
        <w:adjustRightInd w:val="0"/>
        <w:spacing w:after="120" w:line="240" w:lineRule="auto"/>
        <w:rPr>
          <w:rFonts w:ascii="Times New Roman" w:hAnsi="Times New Roman" w:cs="Times New Roman"/>
          <w:sz w:val="44"/>
          <w:szCs w:val="44"/>
        </w:rPr>
      </w:pPr>
      <w:r w:rsidRPr="00793896">
        <w:rPr>
          <w:sz w:val="24"/>
          <w:szCs w:val="24"/>
        </w:rPr>
        <w:t xml:space="preserve">For your final you will be participating in one of three group Socratic discussions on </w:t>
      </w:r>
      <w:r w:rsidRPr="00793896">
        <w:rPr>
          <w:i/>
          <w:sz w:val="24"/>
          <w:szCs w:val="24"/>
        </w:rPr>
        <w:t>Macbeth</w:t>
      </w:r>
      <w:r w:rsidRPr="00793896">
        <w:rPr>
          <w:sz w:val="24"/>
          <w:szCs w:val="24"/>
        </w:rPr>
        <w:t>. You will be observed in action during your discussion (as well as being a respectful audience member during others) and graded on the following:</w:t>
      </w:r>
    </w:p>
    <w:p w:rsidR="001A4F60" w:rsidRPr="00793896" w:rsidRDefault="001A4F60" w:rsidP="003351DC">
      <w:pPr>
        <w:pStyle w:val="ListParagraph"/>
        <w:numPr>
          <w:ilvl w:val="0"/>
          <w:numId w:val="1"/>
        </w:numPr>
        <w:rPr>
          <w:sz w:val="24"/>
          <w:szCs w:val="24"/>
        </w:rPr>
      </w:pPr>
      <w:r w:rsidRPr="00793896">
        <w:rPr>
          <w:sz w:val="24"/>
          <w:szCs w:val="24"/>
        </w:rPr>
        <w:t>Asking a relevant question that encourages answers beyond “yes” or “no”</w:t>
      </w:r>
    </w:p>
    <w:p w:rsidR="001A4F60" w:rsidRPr="00793896" w:rsidRDefault="001A4F60" w:rsidP="003351DC">
      <w:pPr>
        <w:pStyle w:val="ListParagraph"/>
        <w:numPr>
          <w:ilvl w:val="0"/>
          <w:numId w:val="1"/>
        </w:numPr>
        <w:rPr>
          <w:sz w:val="24"/>
          <w:szCs w:val="24"/>
        </w:rPr>
      </w:pPr>
      <w:r w:rsidRPr="00793896">
        <w:rPr>
          <w:sz w:val="24"/>
          <w:szCs w:val="24"/>
        </w:rPr>
        <w:t xml:space="preserve">Drawing connections to information that was brought up in a scene that </w:t>
      </w:r>
      <w:r w:rsidRPr="00793896">
        <w:rPr>
          <w:i/>
          <w:sz w:val="24"/>
          <w:szCs w:val="24"/>
        </w:rPr>
        <w:t xml:space="preserve">you did not present on </w:t>
      </w:r>
      <w:r w:rsidRPr="00793896">
        <w:rPr>
          <w:sz w:val="24"/>
          <w:szCs w:val="24"/>
        </w:rPr>
        <w:t xml:space="preserve">and relate to </w:t>
      </w:r>
      <w:r w:rsidRPr="00793896">
        <w:rPr>
          <w:i/>
          <w:sz w:val="24"/>
          <w:szCs w:val="24"/>
        </w:rPr>
        <w:t>larger ideas of the play as a whole</w:t>
      </w:r>
    </w:p>
    <w:p w:rsidR="001A4F60" w:rsidRPr="00793896" w:rsidRDefault="001A4F60" w:rsidP="003351DC">
      <w:pPr>
        <w:pStyle w:val="ListParagraph"/>
        <w:numPr>
          <w:ilvl w:val="0"/>
          <w:numId w:val="1"/>
        </w:numPr>
        <w:rPr>
          <w:sz w:val="24"/>
          <w:szCs w:val="24"/>
        </w:rPr>
      </w:pPr>
      <w:r w:rsidRPr="00793896">
        <w:rPr>
          <w:sz w:val="24"/>
          <w:szCs w:val="24"/>
        </w:rPr>
        <w:t xml:space="preserve">Drawing connections to </w:t>
      </w:r>
      <w:r w:rsidRPr="00793896">
        <w:rPr>
          <w:i/>
          <w:sz w:val="24"/>
          <w:szCs w:val="24"/>
        </w:rPr>
        <w:t>other texts we have read</w:t>
      </w:r>
      <w:r w:rsidRPr="00793896">
        <w:rPr>
          <w:sz w:val="24"/>
          <w:szCs w:val="24"/>
        </w:rPr>
        <w:t xml:space="preserve"> OR </w:t>
      </w:r>
      <w:r w:rsidR="003351DC" w:rsidRPr="00793896">
        <w:rPr>
          <w:i/>
          <w:sz w:val="24"/>
          <w:szCs w:val="24"/>
        </w:rPr>
        <w:t>texts you</w:t>
      </w:r>
      <w:r w:rsidRPr="00793896">
        <w:rPr>
          <w:i/>
          <w:sz w:val="24"/>
          <w:szCs w:val="24"/>
        </w:rPr>
        <w:t xml:space="preserve"> have read in other classes/other years</w:t>
      </w:r>
    </w:p>
    <w:p w:rsidR="001A4F60" w:rsidRPr="00793896" w:rsidRDefault="001A4F60" w:rsidP="003351DC">
      <w:pPr>
        <w:pStyle w:val="ListParagraph"/>
        <w:numPr>
          <w:ilvl w:val="0"/>
          <w:numId w:val="1"/>
        </w:numPr>
        <w:rPr>
          <w:sz w:val="24"/>
          <w:szCs w:val="24"/>
        </w:rPr>
      </w:pPr>
      <w:r w:rsidRPr="00793896">
        <w:rPr>
          <w:sz w:val="24"/>
          <w:szCs w:val="24"/>
        </w:rPr>
        <w:t xml:space="preserve">Acknowledging others in your discussion group </w:t>
      </w:r>
      <w:r w:rsidRPr="00793896">
        <w:rPr>
          <w:i/>
          <w:sz w:val="24"/>
          <w:szCs w:val="24"/>
        </w:rPr>
        <w:t>by name</w:t>
      </w:r>
      <w:r w:rsidRPr="00793896">
        <w:rPr>
          <w:sz w:val="24"/>
          <w:szCs w:val="24"/>
        </w:rPr>
        <w:t xml:space="preserve"> when responding to a question he/she poses or a comment he/she has that you would like to elaborate on</w:t>
      </w:r>
    </w:p>
    <w:p w:rsidR="001A4F60" w:rsidRPr="00793896" w:rsidRDefault="001A4F60">
      <w:pPr>
        <w:rPr>
          <w:sz w:val="24"/>
          <w:szCs w:val="24"/>
        </w:rPr>
      </w:pPr>
      <w:r w:rsidRPr="00793896">
        <w:rPr>
          <w:sz w:val="24"/>
          <w:szCs w:val="24"/>
        </w:rPr>
        <w:t xml:space="preserve">The </w:t>
      </w:r>
      <w:r w:rsidRPr="00793896">
        <w:rPr>
          <w:sz w:val="24"/>
          <w:szCs w:val="24"/>
          <w:u w:val="single"/>
        </w:rPr>
        <w:t>amount</w:t>
      </w:r>
      <w:r w:rsidRPr="00793896">
        <w:rPr>
          <w:sz w:val="24"/>
          <w:szCs w:val="24"/>
        </w:rPr>
        <w:t xml:space="preserve"> of times you speak is</w:t>
      </w:r>
      <w:r w:rsidRPr="00793896">
        <w:rPr>
          <w:i/>
          <w:sz w:val="24"/>
          <w:szCs w:val="24"/>
        </w:rPr>
        <w:t xml:space="preserve"> not as important </w:t>
      </w:r>
      <w:r w:rsidRPr="00793896">
        <w:rPr>
          <w:sz w:val="24"/>
          <w:szCs w:val="24"/>
        </w:rPr>
        <w:t xml:space="preserve">as </w:t>
      </w:r>
      <w:r w:rsidRPr="00793896">
        <w:rPr>
          <w:sz w:val="24"/>
          <w:szCs w:val="24"/>
          <w:u w:val="single"/>
        </w:rPr>
        <w:t>what you contribute</w:t>
      </w:r>
      <w:r w:rsidR="003351DC" w:rsidRPr="00793896">
        <w:rPr>
          <w:sz w:val="24"/>
          <w:szCs w:val="24"/>
        </w:rPr>
        <w:t xml:space="preserve">. Responding with </w:t>
      </w:r>
      <w:r w:rsidRPr="00793896">
        <w:rPr>
          <w:sz w:val="24"/>
          <w:szCs w:val="24"/>
        </w:rPr>
        <w:t>“That’s cool” will amount in no points, as it shows no critical thinking on your part. The best way to get maximum points is to discuss connections you have discovered throughout the text</w:t>
      </w:r>
      <w:r w:rsidR="003351DC" w:rsidRPr="00793896">
        <w:rPr>
          <w:sz w:val="24"/>
          <w:szCs w:val="24"/>
        </w:rPr>
        <w:t>, to other texts,</w:t>
      </w:r>
      <w:r w:rsidRPr="00793896">
        <w:rPr>
          <w:sz w:val="24"/>
          <w:szCs w:val="24"/>
        </w:rPr>
        <w:t xml:space="preserve"> and acknowledging the work of others, not just those related to the one scene </w:t>
      </w:r>
      <w:r w:rsidRPr="00793896">
        <w:rPr>
          <w:i/>
          <w:sz w:val="24"/>
          <w:szCs w:val="24"/>
        </w:rPr>
        <w:t>you</w:t>
      </w:r>
      <w:r w:rsidRPr="00793896">
        <w:rPr>
          <w:sz w:val="24"/>
          <w:szCs w:val="24"/>
        </w:rPr>
        <w:t xml:space="preserve"> analyzed. </w:t>
      </w:r>
    </w:p>
    <w:p w:rsidR="00793896" w:rsidRDefault="003351DC" w:rsidP="00793896">
      <w:pPr>
        <w:spacing w:after="0" w:line="240" w:lineRule="auto"/>
        <w:rPr>
          <w:sz w:val="24"/>
          <w:szCs w:val="24"/>
        </w:rPr>
      </w:pPr>
      <w:r w:rsidRPr="00793896">
        <w:rPr>
          <w:sz w:val="24"/>
          <w:szCs w:val="24"/>
        </w:rPr>
        <w:t xml:space="preserve">You will be able to use your notebook during discussion, as well as have </w:t>
      </w:r>
      <w:r w:rsidRPr="00793896">
        <w:rPr>
          <w:i/>
          <w:sz w:val="24"/>
          <w:szCs w:val="24"/>
        </w:rPr>
        <w:t>Macbeth</w:t>
      </w:r>
      <w:r w:rsidRPr="00793896">
        <w:rPr>
          <w:sz w:val="24"/>
          <w:szCs w:val="24"/>
        </w:rPr>
        <w:t xml:space="preserve"> to refer to. </w:t>
      </w:r>
    </w:p>
    <w:p w:rsidR="003351DC" w:rsidRPr="00793896" w:rsidRDefault="003351DC">
      <w:pPr>
        <w:rPr>
          <w:sz w:val="24"/>
          <w:szCs w:val="24"/>
        </w:rPr>
      </w:pPr>
      <w:r w:rsidRPr="00793896">
        <w:rPr>
          <w:sz w:val="24"/>
          <w:szCs w:val="24"/>
        </w:rPr>
        <w:t>To prepare, please follow the instructions below.</w:t>
      </w:r>
    </w:p>
    <w:p w:rsidR="003351DC" w:rsidRDefault="003351DC">
      <w:pPr>
        <w:pBdr>
          <w:bottom w:val="single" w:sz="12" w:space="1" w:color="auto"/>
        </w:pBdr>
      </w:pPr>
    </w:p>
    <w:p w:rsidR="003351DC" w:rsidRPr="003351DC" w:rsidRDefault="003351DC">
      <w:pPr>
        <w:rPr>
          <w:b/>
          <w:sz w:val="32"/>
          <w:szCs w:val="32"/>
        </w:rPr>
      </w:pPr>
      <w:r w:rsidRPr="003351DC">
        <w:rPr>
          <w:b/>
          <w:sz w:val="32"/>
          <w:szCs w:val="32"/>
        </w:rPr>
        <w:t>To prepare for the discussion you should do the following:</w:t>
      </w:r>
    </w:p>
    <w:p w:rsidR="003351DC" w:rsidRPr="00793896" w:rsidRDefault="003351DC" w:rsidP="003351DC">
      <w:pPr>
        <w:pStyle w:val="ListParagraph"/>
        <w:numPr>
          <w:ilvl w:val="0"/>
          <w:numId w:val="2"/>
        </w:numPr>
        <w:rPr>
          <w:sz w:val="24"/>
          <w:szCs w:val="24"/>
        </w:rPr>
      </w:pPr>
      <w:r w:rsidRPr="00793896">
        <w:rPr>
          <w:sz w:val="24"/>
          <w:szCs w:val="24"/>
        </w:rPr>
        <w:t>Review the presentation materials Miss Liz has posted on her website (mslizahs.weebly.com). These are located under the English 12 tab, in the assignments for Week 17.</w:t>
      </w:r>
    </w:p>
    <w:p w:rsidR="003351DC" w:rsidRPr="00793896" w:rsidRDefault="003351DC" w:rsidP="003351DC">
      <w:pPr>
        <w:pStyle w:val="ListParagraph"/>
        <w:numPr>
          <w:ilvl w:val="1"/>
          <w:numId w:val="2"/>
        </w:numPr>
        <w:rPr>
          <w:sz w:val="24"/>
          <w:szCs w:val="24"/>
        </w:rPr>
      </w:pPr>
      <w:r w:rsidRPr="00793896">
        <w:rPr>
          <w:sz w:val="24"/>
          <w:szCs w:val="24"/>
        </w:rPr>
        <w:t>Add information into your notebook that can enhance the notes you took during the presentations.</w:t>
      </w:r>
    </w:p>
    <w:p w:rsidR="003351DC" w:rsidRPr="00793896" w:rsidRDefault="003351DC" w:rsidP="003351DC">
      <w:pPr>
        <w:pStyle w:val="ListParagraph"/>
        <w:numPr>
          <w:ilvl w:val="0"/>
          <w:numId w:val="2"/>
        </w:numPr>
        <w:rPr>
          <w:sz w:val="24"/>
          <w:szCs w:val="24"/>
        </w:rPr>
      </w:pPr>
      <w:r w:rsidRPr="00793896">
        <w:rPr>
          <w:sz w:val="24"/>
          <w:szCs w:val="24"/>
        </w:rPr>
        <w:t>Highlight key pieces of information in your notes, or thoughts you had when responding to the critical thinking questions, that you want to explore in discussion.</w:t>
      </w:r>
    </w:p>
    <w:p w:rsidR="003351DC" w:rsidRPr="00793896" w:rsidRDefault="003351DC" w:rsidP="003351DC">
      <w:pPr>
        <w:pStyle w:val="ListParagraph"/>
        <w:numPr>
          <w:ilvl w:val="0"/>
          <w:numId w:val="2"/>
        </w:numPr>
        <w:rPr>
          <w:sz w:val="24"/>
          <w:szCs w:val="24"/>
        </w:rPr>
      </w:pPr>
      <w:r w:rsidRPr="00793896">
        <w:rPr>
          <w:sz w:val="24"/>
          <w:szCs w:val="24"/>
        </w:rPr>
        <w:t>Create questions for discussion (remember, more than a “yes” or “no” should answer these)</w:t>
      </w:r>
    </w:p>
    <w:p w:rsidR="003351DC" w:rsidRPr="00793896" w:rsidRDefault="003351DC" w:rsidP="003351DC">
      <w:pPr>
        <w:pStyle w:val="ListParagraph"/>
        <w:numPr>
          <w:ilvl w:val="0"/>
          <w:numId w:val="2"/>
        </w:numPr>
        <w:rPr>
          <w:sz w:val="24"/>
          <w:szCs w:val="24"/>
        </w:rPr>
      </w:pPr>
      <w:r w:rsidRPr="00793896">
        <w:rPr>
          <w:sz w:val="24"/>
          <w:szCs w:val="24"/>
        </w:rPr>
        <w:t>Combine all of this information in an easily accessible page in your notebook that you can flip to during discussion.</w:t>
      </w:r>
    </w:p>
    <w:p w:rsidR="003351DC" w:rsidRPr="00793896" w:rsidRDefault="003351DC" w:rsidP="003351DC">
      <w:pPr>
        <w:pStyle w:val="ListParagraph"/>
        <w:numPr>
          <w:ilvl w:val="0"/>
          <w:numId w:val="2"/>
        </w:numPr>
        <w:rPr>
          <w:sz w:val="24"/>
          <w:szCs w:val="24"/>
        </w:rPr>
      </w:pPr>
      <w:r w:rsidRPr="00793896">
        <w:rPr>
          <w:sz w:val="24"/>
          <w:szCs w:val="24"/>
        </w:rPr>
        <w:t xml:space="preserve">Place sticky notes into the play </w:t>
      </w:r>
      <w:r w:rsidRPr="00793896">
        <w:rPr>
          <w:i/>
          <w:sz w:val="24"/>
          <w:szCs w:val="24"/>
        </w:rPr>
        <w:t>Macbeth</w:t>
      </w:r>
      <w:r w:rsidRPr="00793896">
        <w:rPr>
          <w:sz w:val="24"/>
          <w:szCs w:val="24"/>
        </w:rPr>
        <w:t xml:space="preserve"> that flip to portions you want to utilize in discussion.</w:t>
      </w:r>
    </w:p>
    <w:p w:rsidR="003351DC" w:rsidRPr="00793896" w:rsidRDefault="003351DC" w:rsidP="003351DC">
      <w:pPr>
        <w:pBdr>
          <w:bottom w:val="single" w:sz="12" w:space="1" w:color="auto"/>
        </w:pBdr>
        <w:rPr>
          <w:sz w:val="24"/>
          <w:szCs w:val="24"/>
        </w:rPr>
      </w:pPr>
      <w:r w:rsidRPr="00793896">
        <w:rPr>
          <w:sz w:val="24"/>
          <w:szCs w:val="24"/>
        </w:rPr>
        <w:t xml:space="preserve">10% of the grade for your final will be the work you have completed in your notebook to prepare for the discussion. </w:t>
      </w:r>
    </w:p>
    <w:p w:rsidR="003351DC" w:rsidRPr="00793896" w:rsidRDefault="003351DC" w:rsidP="00793896">
      <w:pPr>
        <w:spacing w:after="120" w:line="240" w:lineRule="auto"/>
        <w:rPr>
          <w:b/>
          <w:sz w:val="28"/>
          <w:szCs w:val="28"/>
        </w:rPr>
      </w:pPr>
      <w:r w:rsidRPr="00793896">
        <w:rPr>
          <w:b/>
          <w:sz w:val="28"/>
          <w:szCs w:val="28"/>
        </w:rPr>
        <w:t>Final Grade breakdown:</w:t>
      </w:r>
    </w:p>
    <w:p w:rsidR="003351DC" w:rsidRPr="00793896" w:rsidRDefault="003351DC" w:rsidP="003351DC">
      <w:pPr>
        <w:rPr>
          <w:sz w:val="24"/>
          <w:szCs w:val="24"/>
        </w:rPr>
      </w:pPr>
      <w:r w:rsidRPr="00793896">
        <w:rPr>
          <w:sz w:val="24"/>
          <w:szCs w:val="24"/>
        </w:rPr>
        <w:t>Comprehen</w:t>
      </w:r>
      <w:r w:rsidR="00793896">
        <w:rPr>
          <w:sz w:val="24"/>
          <w:szCs w:val="24"/>
        </w:rPr>
        <w:t>sion test: 40%</w:t>
      </w:r>
      <w:r w:rsidR="00793896">
        <w:rPr>
          <w:sz w:val="24"/>
          <w:szCs w:val="24"/>
        </w:rPr>
        <w:tab/>
        <w:t xml:space="preserve">Discussion: 40%     Notebook Preparation: 10%    </w:t>
      </w:r>
      <w:r w:rsidRPr="00793896">
        <w:rPr>
          <w:sz w:val="24"/>
          <w:szCs w:val="24"/>
        </w:rPr>
        <w:t>Reflection: 10%</w:t>
      </w:r>
    </w:p>
    <w:sectPr w:rsidR="003351DC" w:rsidRPr="00793896" w:rsidSect="0079389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05DA7"/>
    <w:multiLevelType w:val="hybridMultilevel"/>
    <w:tmpl w:val="4FD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A322EA"/>
    <w:multiLevelType w:val="hybridMultilevel"/>
    <w:tmpl w:val="6B68D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0MjO2MDIzMDAxMjE0tbBU0lEKTi0uzszPAykwrAUAYTJPzSwAAAA="/>
  </w:docVars>
  <w:rsids>
    <w:rsidRoot w:val="001A4F60"/>
    <w:rsid w:val="000F5190"/>
    <w:rsid w:val="0011476A"/>
    <w:rsid w:val="001A4F60"/>
    <w:rsid w:val="003351DC"/>
    <w:rsid w:val="007436BC"/>
    <w:rsid w:val="00793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Deichler</dc:creator>
  <cp:lastModifiedBy>Liz Deichler</cp:lastModifiedBy>
  <cp:revision>1</cp:revision>
  <dcterms:created xsi:type="dcterms:W3CDTF">2016-12-16T17:23:00Z</dcterms:created>
  <dcterms:modified xsi:type="dcterms:W3CDTF">2016-12-16T17:47:00Z</dcterms:modified>
</cp:coreProperties>
</file>