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F8330B" w:rsidRDefault="00F8330B" w:rsidP="00F8330B">
      <w:pPr>
        <w:jc w:val="center"/>
        <w:rPr>
          <w:b/>
          <w:sz w:val="36"/>
          <w:szCs w:val="36"/>
        </w:rPr>
      </w:pPr>
      <w:r w:rsidRPr="00F8330B">
        <w:rPr>
          <w:b/>
          <w:sz w:val="36"/>
          <w:szCs w:val="36"/>
        </w:rPr>
        <w:t>Outline for Hero’s Journey Essay</w:t>
      </w:r>
    </w:p>
    <w:p w:rsidR="00F8330B" w:rsidRDefault="00F8330B">
      <w:r>
        <w:rPr>
          <w:noProof/>
        </w:rPr>
      </w:r>
      <w:r>
        <w:pict>
          <v:group id="_x0000_s1027" editas="canvas" style="width:540pt;height:681.75pt;mso-position-horizontal-relative:char;mso-position-vertical-relative:line" coordorigin="2527,1605" coordsize="7200,9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1605;width:7200;height:9090" o:preferrelative="f">
              <v:fill o:detectmouseclick="t"/>
              <v:path o:extrusionok="t" o:connecttype="none"/>
              <o:lock v:ext="edit" text="t"/>
            </v:shape>
            <v:oval id="_x0000_s1028" style="position:absolute;left:4257;top:6585;width:3060;height:1710"/>
            <v:oval id="_x0000_s1029" style="position:absolute;left:3337;top:5525;width:2060;height:1010"/>
            <v:oval id="_x0000_s1030" style="position:absolute;left:6967;top:2165;width:2060;height:1010"/>
            <v:oval id="_x0000_s1031" style="position:absolute;left:3447;top:8615;width:2060;height:101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367;top:6535;width:338;height:301" o:connectortype="straight"/>
            <v:shape id="_x0000_s1033" type="#_x0000_t32" style="position:absolute;left:4705;top:8044;width:501;height:719" o:connectortype="straight"/>
            <v:shape id="_x0000_s1034" type="#_x0000_t32" style="position:absolute;left:6869;top:3175;width:1128;height:3661;flip:y" o:connectortype="straight"/>
            <v:rect id="_x0000_s1035" style="position:absolute;left:3257;top:1915;width:3050;height:1470"/>
            <v:rect id="_x0000_s1036" style="position:absolute;left:3257;top:3715;width:3050;height:1470"/>
            <v:rect id="_x0000_s1037" style="position:absolute;left:5867;top:8763;width:3050;height:1470"/>
            <v:shape id="_x0000_s1038" type="#_x0000_t32" style="position:absolute;left:6307;top:2650;width:660;height:20" o:connectortype="straight"/>
            <v:shape id="_x0000_s1039" type="#_x0000_t32" style="position:absolute;left:4367;top:5185;width:415;height:340;flip:x" o:connectortype="straight"/>
            <v:shape id="_x0000_s1040" type="#_x0000_t32" style="position:absolute;left:5507;top:9120;width:360;height:378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117;top:7335;width:880;height:290">
              <v:textbox>
                <w:txbxContent>
                  <w:p w:rsidR="00F8330B" w:rsidRPr="00F8330B" w:rsidRDefault="00F8330B" w:rsidP="00F8330B">
                    <w:pPr>
                      <w:rPr>
                        <w:sz w:val="28"/>
                        <w:szCs w:val="28"/>
                      </w:rPr>
                    </w:pPr>
                    <w:r w:rsidRPr="00F8330B">
                      <w:rPr>
                        <w:sz w:val="28"/>
                        <w:szCs w:val="28"/>
                      </w:rPr>
                      <w:t>Thesis</w:t>
                    </w:r>
                  </w:p>
                </w:txbxContent>
              </v:textbox>
            </v:shape>
            <v:shape id="_x0000_s1043" type="#_x0000_t202" style="position:absolute;left:5137;top:5465;width:1830;height:510">
              <v:textbox>
                <w:txbxContent>
                  <w:p w:rsidR="00F8330B" w:rsidRDefault="00F8330B" w:rsidP="00F8330B">
                    <w:pPr>
                      <w:jc w:val="center"/>
                    </w:pPr>
                    <w:r>
                      <w:t xml:space="preserve">Hero’s Journey Separation / Departure </w:t>
                    </w:r>
                    <w:proofErr w:type="gramStart"/>
                    <w:r>
                      <w:t>Step  (</w:t>
                    </w:r>
                    <w:proofErr w:type="gramEnd"/>
                    <w:r>
                      <w:t>¶ 1)</w:t>
                    </w:r>
                  </w:p>
                </w:txbxContent>
              </v:textbox>
            </v:shape>
            <v:shape id="_x0000_s1044" type="#_x0000_t202" style="position:absolute;left:7827;top:3065;width:1830;height:510">
              <v:textbox>
                <w:txbxContent>
                  <w:p w:rsidR="00F8330B" w:rsidRDefault="00F8330B" w:rsidP="00F8330B">
                    <w:pPr>
                      <w:jc w:val="center"/>
                    </w:pPr>
                    <w:r>
                      <w:t>Hero’s Journey       Initiation Step (¶ 2)</w:t>
                    </w:r>
                  </w:p>
                </w:txbxContent>
              </v:textbox>
            </v:shape>
            <v:shape id="_x0000_s1045" type="#_x0000_t202" style="position:absolute;left:2537;top:9435;width:1830;height:510">
              <v:textbox>
                <w:txbxContent>
                  <w:p w:rsidR="00F8330B" w:rsidRDefault="00F8330B" w:rsidP="00F8330B">
                    <w:pPr>
                      <w:jc w:val="center"/>
                    </w:pPr>
                    <w:r>
                      <w:t xml:space="preserve">Hero’s Journey            </w:t>
                    </w:r>
                    <w:proofErr w:type="gramStart"/>
                    <w:r>
                      <w:t>Return  Step</w:t>
                    </w:r>
                    <w:proofErr w:type="gramEnd"/>
                    <w:r>
                      <w:t xml:space="preserve"> (¶ 3)</w:t>
                    </w:r>
                  </w:p>
                </w:txbxContent>
              </v:textbox>
            </v:shape>
            <v:shape id="_x0000_s1046" type="#_x0000_t202" style="position:absolute;left:2727;top:3635;width:1830;height:310">
              <v:textbox>
                <w:txbxContent>
                  <w:p w:rsidR="00F8330B" w:rsidRDefault="00F8330B" w:rsidP="00F8330B">
                    <w:pPr>
                      <w:jc w:val="center"/>
                    </w:pPr>
                    <w:r>
                      <w:t>Bullet Point Ideas for Event</w:t>
                    </w:r>
                  </w:p>
                </w:txbxContent>
              </v:textbox>
            </v:shape>
            <v:shape id="_x0000_s1047" type="#_x0000_t202" style="position:absolute;left:2727;top:1855;width:1830;height:310">
              <v:textbox>
                <w:txbxContent>
                  <w:p w:rsidR="00F8330B" w:rsidRDefault="00F8330B" w:rsidP="00F8330B">
                    <w:pPr>
                      <w:jc w:val="center"/>
                    </w:pPr>
                    <w:r>
                      <w:t>Bullet Point Ideas for Event</w:t>
                    </w:r>
                  </w:p>
                </w:txbxContent>
              </v:textbox>
            </v:shape>
            <v:shape id="_x0000_s1048" type="#_x0000_t202" style="position:absolute;left:7557;top:8615;width:1830;height:310">
              <v:textbox>
                <w:txbxContent>
                  <w:p w:rsidR="00F8330B" w:rsidRDefault="00F8330B" w:rsidP="00F8330B">
                    <w:pPr>
                      <w:jc w:val="center"/>
                    </w:pPr>
                    <w:r>
                      <w:t>Bullet Point Ideas for Event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F8330B" w:rsidSect="00F8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jAyNzYyNDQ1MDc0MDJU0lEKTi0uzszPAykwrAUAtYzfRCwAAAA="/>
  </w:docVars>
  <w:rsids>
    <w:rsidRoot w:val="00F8330B"/>
    <w:rsid w:val="0011476A"/>
    <w:rsid w:val="00523D0C"/>
    <w:rsid w:val="007436BC"/>
    <w:rsid w:val="0088578D"/>
    <w:rsid w:val="00F8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>
          <o:proxy start="" idref="#_x0000_s1029" connectloc="4"/>
          <o:proxy end="" idref="#_x0000_s1028" connectloc="1"/>
        </o:r>
        <o:r id="V:Rule4" type="connector" idref="#_x0000_s1033">
          <o:proxy start="" idref="#_x0000_s1028" connectloc="3"/>
          <o:proxy end="" idref="#_x0000_s1031" connectloc="7"/>
        </o:r>
        <o:r id="V:Rule6" type="connector" idref="#_x0000_s1034">
          <o:proxy start="" idref="#_x0000_s1028" connectloc="7"/>
          <o:proxy end="" idref="#_x0000_s1030" connectloc="4"/>
        </o:r>
        <o:r id="V:Rule8" type="connector" idref="#_x0000_s1038">
          <o:proxy start="" idref="#_x0000_s1035" connectloc="3"/>
          <o:proxy end="" idref="#_x0000_s1030" connectloc="2"/>
        </o:r>
        <o:r id="V:Rule10" type="connector" idref="#_x0000_s1039">
          <o:proxy start="" idref="#_x0000_s1036" connectloc="2"/>
          <o:proxy end="" idref="#_x0000_s1029" connectloc="0"/>
        </o:r>
        <o:r id="V:Rule12" type="connector" idref="#_x0000_s1040">
          <o:proxy start="" idref="#_x0000_s1031" connectloc="6"/>
          <o:proxy end="" idref="#_x0000_s1037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dcterms:created xsi:type="dcterms:W3CDTF">2017-01-30T18:06:00Z</dcterms:created>
  <dcterms:modified xsi:type="dcterms:W3CDTF">2017-01-30T18:14:00Z</dcterms:modified>
</cp:coreProperties>
</file>